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31" w:rsidRDefault="00332195" w:rsidP="004C0831">
      <w:pPr>
        <w:tabs>
          <w:tab w:val="clear" w:pos="851"/>
        </w:tabs>
        <w:rPr>
          <w:rFonts w:cs="Arial"/>
          <w:b/>
          <w:szCs w:val="22"/>
          <w:u w:val="single"/>
          <w:lang w:val="nl-BE" w:eastAsia="nl-BE"/>
        </w:rPr>
      </w:pPr>
      <w:r>
        <w:rPr>
          <w:noProof/>
        </w:rPr>
        <w:drawing>
          <wp:inline distT="0" distB="0" distL="0" distR="0" wp14:anchorId="3C89A108" wp14:editId="06F3718C">
            <wp:extent cx="2497118" cy="11074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71" cy="110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831" w:rsidRDefault="004C0831" w:rsidP="004C0831">
      <w:pPr>
        <w:tabs>
          <w:tab w:val="clear" w:pos="851"/>
        </w:tabs>
        <w:rPr>
          <w:rFonts w:cs="Arial"/>
          <w:b/>
          <w:szCs w:val="22"/>
          <w:u w:val="single"/>
          <w:lang w:val="nl-BE" w:eastAsia="nl-BE"/>
        </w:rPr>
      </w:pPr>
      <w:bookmarkStart w:id="0" w:name="_GoBack"/>
    </w:p>
    <w:bookmarkEnd w:id="0"/>
    <w:p w:rsidR="00D76C78" w:rsidRDefault="00D76C78" w:rsidP="00D7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rFonts w:cs="Arial"/>
          <w:b/>
          <w:szCs w:val="22"/>
          <w:lang w:val="nl-BE" w:eastAsia="nl-BE"/>
        </w:rPr>
      </w:pPr>
    </w:p>
    <w:p w:rsidR="004C0831" w:rsidRDefault="004C0831" w:rsidP="00D7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rFonts w:cs="Arial"/>
          <w:b/>
          <w:szCs w:val="22"/>
          <w:lang w:val="nl-BE" w:eastAsia="nl-BE"/>
        </w:rPr>
      </w:pPr>
      <w:r w:rsidRPr="00CC2D2E">
        <w:rPr>
          <w:rFonts w:cs="Arial"/>
          <w:b/>
          <w:szCs w:val="22"/>
          <w:highlight w:val="yellow"/>
          <w:lang w:val="nl-BE" w:eastAsia="nl-BE"/>
        </w:rPr>
        <w:t>VVOVAZ   Benchmarking</w:t>
      </w:r>
      <w:r w:rsidR="00CC2D2E" w:rsidRPr="00CC2D2E">
        <w:rPr>
          <w:rFonts w:cs="Arial"/>
          <w:b/>
          <w:szCs w:val="22"/>
          <w:highlight w:val="yellow"/>
          <w:lang w:val="nl-BE" w:eastAsia="nl-BE"/>
        </w:rPr>
        <w:t xml:space="preserve">  </w:t>
      </w:r>
      <w:r w:rsidR="00CC2D2E">
        <w:rPr>
          <w:rFonts w:cs="Arial"/>
          <w:b/>
          <w:szCs w:val="22"/>
          <w:highlight w:val="yellow"/>
          <w:lang w:val="nl-BE" w:eastAsia="nl-BE"/>
        </w:rPr>
        <w:t xml:space="preserve"> </w:t>
      </w:r>
      <w:r w:rsidR="003124D3">
        <w:rPr>
          <w:rFonts w:cs="Arial"/>
          <w:b/>
          <w:szCs w:val="22"/>
          <w:highlight w:val="yellow"/>
          <w:lang w:val="nl-BE" w:eastAsia="nl-BE"/>
        </w:rPr>
        <w:t xml:space="preserve">2022 </w:t>
      </w:r>
      <w:r w:rsidRPr="00D76C78">
        <w:rPr>
          <w:rFonts w:cs="Arial"/>
          <w:b/>
          <w:szCs w:val="22"/>
          <w:lang w:val="nl-BE" w:eastAsia="nl-BE"/>
        </w:rPr>
        <w:t xml:space="preserve"> </w:t>
      </w:r>
    </w:p>
    <w:p w:rsidR="00D76C78" w:rsidRPr="00D76C78" w:rsidRDefault="00D76C78" w:rsidP="00D7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rPr>
          <w:rFonts w:cs="Arial"/>
          <w:b/>
          <w:szCs w:val="22"/>
          <w:lang w:val="nl-BE" w:eastAsia="nl-BE"/>
        </w:rPr>
      </w:pPr>
    </w:p>
    <w:p w:rsidR="004C0831" w:rsidRDefault="004C0831" w:rsidP="004C0831">
      <w:pPr>
        <w:tabs>
          <w:tab w:val="clear" w:pos="851"/>
        </w:tabs>
        <w:rPr>
          <w:rFonts w:cs="Arial"/>
          <w:b/>
          <w:szCs w:val="22"/>
          <w:u w:val="single"/>
          <w:lang w:val="nl-BE" w:eastAsia="nl-BE"/>
        </w:rPr>
      </w:pPr>
    </w:p>
    <w:p w:rsidR="004C0831" w:rsidRPr="00897DC0" w:rsidRDefault="00CC2D2E" w:rsidP="004C0831">
      <w:pPr>
        <w:tabs>
          <w:tab w:val="clear" w:pos="851"/>
        </w:tabs>
        <w:rPr>
          <w:rFonts w:cs="Arial"/>
          <w:b/>
          <w:szCs w:val="22"/>
          <w:u w:val="single"/>
          <w:lang w:val="nl-BE" w:eastAsia="nl-BE"/>
        </w:rPr>
      </w:pPr>
      <w:r>
        <w:rPr>
          <w:rFonts w:cs="Arial"/>
          <w:b/>
          <w:szCs w:val="22"/>
          <w:u w:val="single"/>
          <w:lang w:val="nl-BE" w:eastAsia="nl-BE"/>
        </w:rPr>
        <w:t xml:space="preserve">OMSCHRIJVINGEN i.v.m. </w:t>
      </w:r>
      <w:r w:rsidR="004C0831" w:rsidRPr="00897DC0">
        <w:rPr>
          <w:rFonts w:cs="Arial"/>
          <w:b/>
          <w:szCs w:val="22"/>
          <w:u w:val="single"/>
          <w:lang w:val="nl-BE" w:eastAsia="nl-BE"/>
        </w:rPr>
        <w:t xml:space="preserve"> KLACHTENRATIO: </w:t>
      </w:r>
    </w:p>
    <w:p w:rsidR="004C0831" w:rsidRPr="00B11FF3" w:rsidRDefault="004C0831" w:rsidP="004C0831">
      <w:pPr>
        <w:tabs>
          <w:tab w:val="clear" w:pos="851"/>
        </w:tabs>
        <w:rPr>
          <w:rFonts w:cs="Arial"/>
          <w:szCs w:val="22"/>
          <w:lang w:val="nl-BE" w:eastAsia="nl-BE"/>
        </w:rPr>
      </w:pPr>
    </w:p>
    <w:p w:rsidR="00B53DBC" w:rsidRDefault="00B53DBC" w:rsidP="00B53DBC">
      <w:pPr>
        <w:tabs>
          <w:tab w:val="clear" w:pos="851"/>
        </w:tabs>
        <w:jc w:val="both"/>
        <w:rPr>
          <w:rFonts w:cs="Arial"/>
          <w:szCs w:val="22"/>
          <w:u w:val="single"/>
          <w:lang w:val="nl-BE" w:eastAsia="nl-BE"/>
        </w:rPr>
      </w:pPr>
    </w:p>
    <w:p w:rsidR="004C0831" w:rsidRDefault="00B53DBC" w:rsidP="00B53DBC">
      <w:pPr>
        <w:tabs>
          <w:tab w:val="clear" w:pos="851"/>
        </w:tabs>
        <w:jc w:val="both"/>
        <w:rPr>
          <w:szCs w:val="22"/>
        </w:rPr>
      </w:pPr>
      <w:r>
        <w:rPr>
          <w:rFonts w:cs="Arial"/>
          <w:szCs w:val="22"/>
          <w:u w:val="single"/>
          <w:lang w:val="nl-BE" w:eastAsia="nl-BE"/>
        </w:rPr>
        <w:t xml:space="preserve">1/ </w:t>
      </w:r>
      <w:r w:rsidR="004C0831" w:rsidRPr="00B11FF3">
        <w:rPr>
          <w:rFonts w:cs="Arial"/>
          <w:szCs w:val="22"/>
          <w:u w:val="single"/>
          <w:lang w:val="nl-BE" w:eastAsia="nl-BE"/>
        </w:rPr>
        <w:t>Totaal aantal opgenomen patiënten</w:t>
      </w:r>
      <w:r w:rsidR="004C0831" w:rsidRPr="00B11FF3">
        <w:rPr>
          <w:rFonts w:cs="Arial"/>
          <w:szCs w:val="22"/>
          <w:lang w:val="nl-BE" w:eastAsia="nl-BE"/>
        </w:rPr>
        <w:t xml:space="preserve"> </w:t>
      </w:r>
      <w:r w:rsidR="004C0831" w:rsidRPr="00B11FF3">
        <w:rPr>
          <w:szCs w:val="22"/>
        </w:rPr>
        <w:t>die verpleegdagen realiseren</w:t>
      </w:r>
      <w:r>
        <w:rPr>
          <w:szCs w:val="22"/>
        </w:rPr>
        <w:t xml:space="preserve"> (inclusief opnames chirurgisch dagziekenhuis)</w:t>
      </w:r>
      <w:r w:rsidR="004C0831" w:rsidRPr="00B11FF3">
        <w:rPr>
          <w:szCs w:val="22"/>
        </w:rPr>
        <w:t xml:space="preserve">: </w:t>
      </w:r>
    </w:p>
    <w:p w:rsidR="00B53DBC" w:rsidRDefault="00B53DBC" w:rsidP="00B53DBC">
      <w:pPr>
        <w:tabs>
          <w:tab w:val="clear" w:pos="851"/>
        </w:tabs>
        <w:jc w:val="both"/>
        <w:rPr>
          <w:szCs w:val="22"/>
        </w:rPr>
      </w:pPr>
    </w:p>
    <w:p w:rsidR="00B53DBC" w:rsidRDefault="00B53DBC" w:rsidP="00B53DBC">
      <w:pPr>
        <w:tabs>
          <w:tab w:val="clear" w:pos="851"/>
        </w:tabs>
        <w:jc w:val="both"/>
        <w:rPr>
          <w:szCs w:val="22"/>
        </w:rPr>
      </w:pPr>
      <w:r>
        <w:rPr>
          <w:szCs w:val="22"/>
        </w:rPr>
        <w:tab/>
        <w:t xml:space="preserve">= Aantal klassieke hospitalisaties (dus opnames met minstens één nacht) + </w:t>
      </w:r>
    </w:p>
    <w:p w:rsidR="00B53DBC" w:rsidRDefault="00B53DBC" w:rsidP="00B53DBC">
      <w:pPr>
        <w:tabs>
          <w:tab w:val="clear" w:pos="851"/>
        </w:tabs>
        <w:jc w:val="both"/>
        <w:rPr>
          <w:szCs w:val="22"/>
        </w:rPr>
      </w:pPr>
      <w:r>
        <w:rPr>
          <w:szCs w:val="22"/>
        </w:rPr>
        <w:tab/>
      </w:r>
      <w:r w:rsidR="00CC2D2E">
        <w:rPr>
          <w:szCs w:val="22"/>
        </w:rPr>
        <w:t xml:space="preserve">   a</w:t>
      </w:r>
      <w:r>
        <w:rPr>
          <w:szCs w:val="22"/>
        </w:rPr>
        <w:t>antal opnames chirurgisch dagziekenhuis</w:t>
      </w:r>
    </w:p>
    <w:p w:rsidR="00B53DBC" w:rsidRDefault="00B53DBC" w:rsidP="004C0831">
      <w:pPr>
        <w:tabs>
          <w:tab w:val="clear" w:pos="851"/>
        </w:tabs>
        <w:rPr>
          <w:rFonts w:cs="Arial"/>
          <w:szCs w:val="22"/>
          <w:lang w:val="nl-BE" w:eastAsia="nl-BE"/>
        </w:rPr>
      </w:pPr>
    </w:p>
    <w:p w:rsidR="004C0831" w:rsidRPr="00AA5DA5" w:rsidRDefault="00B53DBC" w:rsidP="004C0831">
      <w:pPr>
        <w:tabs>
          <w:tab w:val="clear" w:pos="851"/>
        </w:tabs>
        <w:rPr>
          <w:rFonts w:cs="Arial"/>
          <w:szCs w:val="22"/>
          <w:u w:val="single"/>
          <w:lang w:val="nl-BE" w:eastAsia="nl-BE"/>
        </w:rPr>
      </w:pPr>
      <w:r w:rsidRPr="00AA5DA5">
        <w:rPr>
          <w:rFonts w:cs="Arial"/>
          <w:szCs w:val="22"/>
          <w:u w:val="single"/>
          <w:lang w:val="nl-BE" w:eastAsia="nl-BE"/>
        </w:rPr>
        <w:t xml:space="preserve">2/ Aantal </w:t>
      </w:r>
      <w:proofErr w:type="spellStart"/>
      <w:r w:rsidRPr="00AA5DA5">
        <w:rPr>
          <w:rFonts w:cs="Arial"/>
          <w:szCs w:val="22"/>
          <w:u w:val="single"/>
          <w:lang w:val="nl-BE" w:eastAsia="nl-BE"/>
        </w:rPr>
        <w:t>dag</w:t>
      </w:r>
      <w:r w:rsidR="00081BD8">
        <w:rPr>
          <w:rFonts w:cs="Arial"/>
          <w:szCs w:val="22"/>
          <w:u w:val="single"/>
          <w:lang w:val="nl-BE" w:eastAsia="nl-BE"/>
        </w:rPr>
        <w:t>opnames</w:t>
      </w:r>
      <w:proofErr w:type="spellEnd"/>
      <w:r w:rsidR="00081BD8">
        <w:rPr>
          <w:rFonts w:cs="Arial"/>
          <w:szCs w:val="22"/>
          <w:u w:val="single"/>
          <w:lang w:val="nl-BE" w:eastAsia="nl-BE"/>
        </w:rPr>
        <w:t xml:space="preserve"> </w:t>
      </w:r>
      <w:r w:rsidR="00EF6BD7">
        <w:rPr>
          <w:rFonts w:cs="Arial"/>
          <w:szCs w:val="22"/>
          <w:u w:val="single"/>
          <w:lang w:val="nl-BE" w:eastAsia="nl-BE"/>
        </w:rPr>
        <w:t>/</w:t>
      </w:r>
      <w:r w:rsidR="00081BD8">
        <w:rPr>
          <w:rFonts w:cs="Arial"/>
          <w:szCs w:val="22"/>
          <w:u w:val="single"/>
          <w:lang w:val="nl-BE" w:eastAsia="nl-BE"/>
        </w:rPr>
        <w:t xml:space="preserve"> dag</w:t>
      </w:r>
      <w:r w:rsidRPr="00AA5DA5">
        <w:rPr>
          <w:rFonts w:cs="Arial"/>
          <w:szCs w:val="22"/>
          <w:u w:val="single"/>
          <w:lang w:val="nl-BE" w:eastAsia="nl-BE"/>
        </w:rPr>
        <w:t>ziekenhuispatiënten</w:t>
      </w:r>
    </w:p>
    <w:p w:rsidR="00B53DBC" w:rsidRPr="00B11FF3" w:rsidRDefault="00B53DBC" w:rsidP="004C0831">
      <w:pPr>
        <w:tabs>
          <w:tab w:val="clear" w:pos="851"/>
        </w:tabs>
        <w:rPr>
          <w:rFonts w:cs="Arial"/>
          <w:szCs w:val="22"/>
          <w:lang w:val="nl-BE" w:eastAsia="nl-BE"/>
        </w:rPr>
      </w:pPr>
    </w:p>
    <w:p w:rsidR="00A1275E" w:rsidRDefault="00B53DBC" w:rsidP="00B53DBC">
      <w:pPr>
        <w:tabs>
          <w:tab w:val="clear" w:pos="851"/>
        </w:tabs>
        <w:ind w:left="720"/>
        <w:jc w:val="both"/>
        <w:rPr>
          <w:szCs w:val="22"/>
        </w:rPr>
      </w:pPr>
      <w:r>
        <w:rPr>
          <w:szCs w:val="22"/>
        </w:rPr>
        <w:t xml:space="preserve">= Alle </w:t>
      </w:r>
      <w:proofErr w:type="spellStart"/>
      <w:r>
        <w:rPr>
          <w:szCs w:val="22"/>
        </w:rPr>
        <w:t>dagopnames</w:t>
      </w:r>
      <w:proofErr w:type="spellEnd"/>
      <w:r w:rsidR="004C0831" w:rsidRPr="00B11FF3">
        <w:rPr>
          <w:szCs w:val="22"/>
        </w:rPr>
        <w:t xml:space="preserve"> ongeacht type forfait, met uitzondering van de forfaits chirurgisch dagziekenhuis (zie </w:t>
      </w:r>
      <w:r>
        <w:rPr>
          <w:szCs w:val="22"/>
        </w:rPr>
        <w:t>hierboven</w:t>
      </w:r>
      <w:r w:rsidR="00A1275E">
        <w:rPr>
          <w:szCs w:val="22"/>
        </w:rPr>
        <w:t>).</w:t>
      </w:r>
      <w:r w:rsidR="00EF6BD7">
        <w:rPr>
          <w:szCs w:val="22"/>
        </w:rPr>
        <w:t xml:space="preserve"> Dit zijn dus patiënten waarbij de dag van opname gelijk is aan de dag van ontslag.</w:t>
      </w:r>
    </w:p>
    <w:p w:rsidR="004C0831" w:rsidRPr="00B11FF3" w:rsidRDefault="004C0831" w:rsidP="003124D3">
      <w:pPr>
        <w:tabs>
          <w:tab w:val="clear" w:pos="851"/>
        </w:tabs>
        <w:jc w:val="both"/>
        <w:rPr>
          <w:color w:val="1F497D"/>
          <w:szCs w:val="22"/>
        </w:rPr>
      </w:pPr>
      <w:r w:rsidRPr="00B11FF3">
        <w:rPr>
          <w:szCs w:val="22"/>
        </w:rPr>
        <w:t xml:space="preserve"> </w:t>
      </w:r>
    </w:p>
    <w:p w:rsidR="004C0831" w:rsidRPr="00B11FF3" w:rsidRDefault="004C0831" w:rsidP="004C0831">
      <w:pPr>
        <w:tabs>
          <w:tab w:val="clear" w:pos="851"/>
        </w:tabs>
        <w:rPr>
          <w:rFonts w:cs="Arial"/>
          <w:szCs w:val="22"/>
          <w:lang w:val="nl-BE" w:eastAsia="nl-BE"/>
        </w:rPr>
      </w:pPr>
      <w:r w:rsidRPr="00B11FF3">
        <w:rPr>
          <w:rFonts w:cs="Arial"/>
          <w:szCs w:val="22"/>
          <w:lang w:val="nl-BE" w:eastAsia="nl-BE"/>
        </w:rPr>
        <w:t xml:space="preserve">    </w:t>
      </w:r>
    </w:p>
    <w:p w:rsidR="00B53DBC" w:rsidRPr="00AA5DA5" w:rsidRDefault="00B53DBC" w:rsidP="004C0831">
      <w:pPr>
        <w:tabs>
          <w:tab w:val="clear" w:pos="851"/>
        </w:tabs>
        <w:rPr>
          <w:rFonts w:cs="Arial"/>
          <w:szCs w:val="22"/>
          <w:u w:val="single"/>
          <w:lang w:val="nl-BE" w:eastAsia="nl-BE"/>
        </w:rPr>
      </w:pPr>
      <w:r w:rsidRPr="00AA5DA5">
        <w:rPr>
          <w:rFonts w:cs="Arial"/>
          <w:szCs w:val="22"/>
          <w:u w:val="single"/>
          <w:lang w:val="nl-BE" w:eastAsia="nl-BE"/>
        </w:rPr>
        <w:t>3 / Aantal ambulante patiënten</w:t>
      </w:r>
    </w:p>
    <w:p w:rsidR="00B53DBC" w:rsidRDefault="004C0831" w:rsidP="004C0831">
      <w:pPr>
        <w:tabs>
          <w:tab w:val="clear" w:pos="851"/>
        </w:tabs>
        <w:rPr>
          <w:rFonts w:cs="Arial"/>
          <w:szCs w:val="22"/>
        </w:rPr>
      </w:pPr>
      <w:r w:rsidRPr="00B11FF3">
        <w:rPr>
          <w:rFonts w:cs="Arial"/>
          <w:szCs w:val="22"/>
          <w:lang w:val="nl-BE" w:eastAsia="nl-BE"/>
        </w:rPr>
        <w:t xml:space="preserve">      </w:t>
      </w:r>
      <w:r w:rsidRPr="00B11FF3">
        <w:rPr>
          <w:rFonts w:cs="Arial"/>
          <w:szCs w:val="22"/>
        </w:rPr>
        <w:tab/>
      </w:r>
    </w:p>
    <w:p w:rsidR="00CC2D2E" w:rsidRDefault="00B53DBC" w:rsidP="00CC2D2E">
      <w:pPr>
        <w:tabs>
          <w:tab w:val="clear" w:pos="851"/>
        </w:tabs>
        <w:rPr>
          <w:rFonts w:cs="Arial"/>
          <w:szCs w:val="22"/>
        </w:rPr>
      </w:pPr>
      <w:r>
        <w:rPr>
          <w:rFonts w:cs="Arial"/>
          <w:szCs w:val="22"/>
        </w:rPr>
        <w:tab/>
        <w:t xml:space="preserve">= Aantal </w:t>
      </w:r>
      <w:r w:rsidR="00EF6BD7">
        <w:rPr>
          <w:rFonts w:cs="Arial"/>
          <w:szCs w:val="22"/>
        </w:rPr>
        <w:t>raadplegingen</w:t>
      </w:r>
      <w:r>
        <w:rPr>
          <w:rFonts w:cs="Arial"/>
          <w:szCs w:val="22"/>
        </w:rPr>
        <w:t xml:space="preserve"> op </w:t>
      </w:r>
      <w:r w:rsidR="00A1275E">
        <w:rPr>
          <w:rFonts w:cs="Arial"/>
          <w:szCs w:val="22"/>
        </w:rPr>
        <w:t>de m</w:t>
      </w:r>
      <w:r>
        <w:rPr>
          <w:rFonts w:cs="Arial"/>
          <w:szCs w:val="22"/>
        </w:rPr>
        <w:t>edisch</w:t>
      </w:r>
      <w:r w:rsidR="00A1275E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centra</w:t>
      </w:r>
      <w:r w:rsidR="00AA5DA5">
        <w:rPr>
          <w:rFonts w:cs="Arial"/>
          <w:szCs w:val="22"/>
        </w:rPr>
        <w:t xml:space="preserve"> + </w:t>
      </w:r>
      <w:r w:rsidR="00CC2D2E">
        <w:rPr>
          <w:rFonts w:cs="Arial"/>
          <w:szCs w:val="22"/>
        </w:rPr>
        <w:t>a</w:t>
      </w:r>
      <w:r w:rsidR="00AA5DA5">
        <w:rPr>
          <w:rFonts w:cs="Arial"/>
          <w:szCs w:val="22"/>
        </w:rPr>
        <w:t>antal a</w:t>
      </w:r>
      <w:r>
        <w:rPr>
          <w:rFonts w:cs="Arial"/>
          <w:szCs w:val="22"/>
        </w:rPr>
        <w:t xml:space="preserve">mbulante spoedopnames </w:t>
      </w:r>
    </w:p>
    <w:p w:rsidR="004C0831" w:rsidRPr="00CC2D2E" w:rsidRDefault="00B53DBC" w:rsidP="00CC2D2E">
      <w:pPr>
        <w:tabs>
          <w:tab w:val="clear" w:pos="851"/>
        </w:tabs>
        <w:ind w:left="708"/>
        <w:rPr>
          <w:rFonts w:cs="Arial"/>
          <w:szCs w:val="22"/>
        </w:rPr>
      </w:pPr>
      <w:r>
        <w:rPr>
          <w:rFonts w:cs="Arial"/>
          <w:szCs w:val="22"/>
        </w:rPr>
        <w:t>(</w:t>
      </w:r>
      <w:r>
        <w:rPr>
          <w:rFonts w:cs="Arial"/>
          <w:szCs w:val="22"/>
          <w:lang w:val="nl-BE" w:eastAsia="nl-BE"/>
        </w:rPr>
        <w:t xml:space="preserve">aantal patiënten van de dienst </w:t>
      </w:r>
      <w:r w:rsidR="004C0831" w:rsidRPr="00B11FF3">
        <w:rPr>
          <w:rFonts w:cs="Arial"/>
          <w:szCs w:val="22"/>
          <w:lang w:val="nl-BE" w:eastAsia="nl-BE"/>
        </w:rPr>
        <w:t>spoedopname die terug naar huis gaan</w:t>
      </w:r>
      <w:r>
        <w:rPr>
          <w:rFonts w:cs="Arial"/>
          <w:szCs w:val="22"/>
          <w:lang w:val="nl-BE" w:eastAsia="nl-BE"/>
        </w:rPr>
        <w:t xml:space="preserve"> en dus niet </w:t>
      </w:r>
      <w:r w:rsidR="004C0831">
        <w:rPr>
          <w:rFonts w:cs="Arial"/>
          <w:szCs w:val="22"/>
          <w:lang w:val="nl-BE" w:eastAsia="nl-BE"/>
        </w:rPr>
        <w:t>opgenomen worden)</w:t>
      </w:r>
    </w:p>
    <w:p w:rsidR="004C0831" w:rsidRPr="00B11FF3" w:rsidRDefault="004C0831" w:rsidP="004C0831">
      <w:pPr>
        <w:pStyle w:val="Lijstalinea"/>
        <w:tabs>
          <w:tab w:val="clear" w:pos="851"/>
        </w:tabs>
        <w:rPr>
          <w:rFonts w:cs="Arial"/>
          <w:szCs w:val="22"/>
          <w:lang w:val="nl-BE" w:eastAsia="nl-BE"/>
        </w:rPr>
      </w:pPr>
    </w:p>
    <w:p w:rsidR="004C0831" w:rsidRPr="00640B6C" w:rsidRDefault="004C0831" w:rsidP="004C0831">
      <w:pPr>
        <w:tabs>
          <w:tab w:val="clear" w:pos="851"/>
        </w:tabs>
        <w:rPr>
          <w:rFonts w:cs="Arial"/>
          <w:szCs w:val="22"/>
          <w:lang w:val="nl-BE" w:eastAsia="nl-BE"/>
        </w:rPr>
      </w:pPr>
    </w:p>
    <w:p w:rsidR="004C0831" w:rsidRPr="00640B6C" w:rsidRDefault="004C0831" w:rsidP="004C0831">
      <w:pPr>
        <w:tabs>
          <w:tab w:val="clear" w:pos="851"/>
        </w:tabs>
        <w:rPr>
          <w:rFonts w:cs="Arial"/>
          <w:b/>
          <w:szCs w:val="22"/>
          <w:lang w:val="nl-BE" w:eastAsia="nl-BE"/>
        </w:rPr>
      </w:pPr>
      <w:r w:rsidRPr="00640B6C">
        <w:rPr>
          <w:rFonts w:cs="Arial"/>
          <w:b/>
          <w:szCs w:val="22"/>
          <w:lang w:val="nl-BE" w:eastAsia="nl-BE"/>
        </w:rPr>
        <w:t xml:space="preserve">Klachtenratio wordt bepaald door </w:t>
      </w:r>
    </w:p>
    <w:p w:rsidR="004C0831" w:rsidRDefault="004C0831" w:rsidP="004C0831">
      <w:pPr>
        <w:tabs>
          <w:tab w:val="clear" w:pos="851"/>
        </w:tabs>
        <w:rPr>
          <w:rFonts w:cs="Arial"/>
          <w:sz w:val="24"/>
          <w:lang w:val="nl-BE" w:eastAsia="nl-BE"/>
        </w:rPr>
      </w:pPr>
    </w:p>
    <w:p w:rsidR="003124D3" w:rsidRDefault="004C0831" w:rsidP="004C0831">
      <w:r w:rsidRPr="00897DC0">
        <w:rPr>
          <w:lang w:val="nl-BE"/>
        </w:rPr>
        <w:t>H</w:t>
      </w:r>
      <w:r w:rsidRPr="00897DC0">
        <w:t>et aantal klachten te delen door de som van totaal aantal opgenomen patiënten (= inclusief forfaits chirurgisch dagziekenhuis) + het aantal dag</w:t>
      </w:r>
      <w:r w:rsidR="00990297">
        <w:t>ziekenhuis</w:t>
      </w:r>
      <w:r w:rsidRPr="00897DC0">
        <w:t xml:space="preserve">patiënten (exclusief forfaits chirurgisch dagziekenhuis) + het aantal </w:t>
      </w:r>
      <w:proofErr w:type="spellStart"/>
      <w:r w:rsidRPr="00897DC0">
        <w:t>ambulanten</w:t>
      </w:r>
      <w:proofErr w:type="spellEnd"/>
      <w:r w:rsidRPr="00897DC0">
        <w:t>.</w:t>
      </w:r>
      <w:r w:rsidR="001B4CC2">
        <w:t xml:space="preserve"> </w:t>
      </w:r>
    </w:p>
    <w:p w:rsidR="004C0831" w:rsidRPr="00897DC0" w:rsidRDefault="001B4CC2" w:rsidP="004C0831">
      <w:r>
        <w:t xml:space="preserve">Uitkomst </w:t>
      </w:r>
      <w:r w:rsidR="004C0831">
        <w:t xml:space="preserve">hiervan x100 om in % uit te drukken </w:t>
      </w:r>
    </w:p>
    <w:p w:rsidR="004C0831" w:rsidRPr="00897DC0" w:rsidRDefault="004C0831" w:rsidP="004C0831">
      <w:pPr>
        <w:tabs>
          <w:tab w:val="clear" w:pos="851"/>
        </w:tabs>
      </w:pPr>
    </w:p>
    <w:p w:rsidR="004C0831" w:rsidRPr="0069220F" w:rsidRDefault="004C0831" w:rsidP="004C0831">
      <w:pPr>
        <w:pStyle w:val="Lijstalinea"/>
        <w:numPr>
          <w:ilvl w:val="0"/>
          <w:numId w:val="3"/>
        </w:numPr>
        <w:tabs>
          <w:tab w:val="clear" w:pos="851"/>
        </w:tabs>
        <w:rPr>
          <w:rFonts w:cs="Arial"/>
          <w:sz w:val="24"/>
          <w:lang w:val="nl-BE" w:eastAsia="nl-BE"/>
        </w:rPr>
      </w:pPr>
      <w:r w:rsidRPr="00897DC0">
        <w:t xml:space="preserve">Wordt uitgedrukt in %. </w:t>
      </w:r>
      <w:r w:rsidRPr="0069220F">
        <w:rPr>
          <w:rFonts w:cs="Arial"/>
          <w:sz w:val="24"/>
          <w:lang w:val="nl-BE" w:eastAsia="nl-BE"/>
        </w:rPr>
        <w:t xml:space="preserve">      </w:t>
      </w:r>
    </w:p>
    <w:p w:rsidR="004C0831" w:rsidRPr="00B53DBC" w:rsidRDefault="004C0831" w:rsidP="004C0831">
      <w:pPr>
        <w:tabs>
          <w:tab w:val="clear" w:pos="851"/>
        </w:tabs>
        <w:rPr>
          <w:rFonts w:cs="Arial"/>
          <w:szCs w:val="22"/>
          <w:lang w:val="nl-BE" w:eastAsia="nl-BE"/>
        </w:rPr>
      </w:pPr>
      <w:r w:rsidRPr="00640B6C">
        <w:rPr>
          <w:rFonts w:cs="Arial"/>
          <w:szCs w:val="22"/>
          <w:lang w:val="nl-BE" w:eastAsia="nl-BE"/>
        </w:rPr>
        <w:t xml:space="preserve">     </w:t>
      </w:r>
      <w:r w:rsidRPr="00897DC0">
        <w:rPr>
          <w:rFonts w:cs="Arial"/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109" w:shapeid="_x0000_i1028"/>
        </w:object>
      </w:r>
      <w:r w:rsidRPr="00897DC0">
        <w:rPr>
          <w:rFonts w:cs="Arial"/>
          <w:b/>
          <w:vanish/>
          <w:szCs w:val="22"/>
          <w:u w:val="single"/>
          <w:lang w:val="nl-BE" w:eastAsia="nl-BE"/>
        </w:rPr>
        <w:t>Onderkant formulier</w:t>
      </w:r>
    </w:p>
    <w:p w:rsidR="004C0831" w:rsidRPr="00897DC0" w:rsidRDefault="004C0831" w:rsidP="004C0831">
      <w:pPr>
        <w:tabs>
          <w:tab w:val="clear" w:pos="851"/>
        </w:tabs>
        <w:rPr>
          <w:rFonts w:cs="Arial"/>
          <w:b/>
          <w:szCs w:val="22"/>
          <w:u w:val="single"/>
        </w:rPr>
      </w:pPr>
      <w:r w:rsidRPr="00897DC0">
        <w:rPr>
          <w:rFonts w:cs="Arial"/>
          <w:b/>
          <w:szCs w:val="22"/>
          <w:u w:val="single"/>
        </w:rPr>
        <w:t>Voorstelling gegevens:</w:t>
      </w:r>
    </w:p>
    <w:p w:rsidR="004C0831" w:rsidRDefault="004C0831" w:rsidP="004C0831">
      <w:pPr>
        <w:tabs>
          <w:tab w:val="clear" w:pos="851"/>
        </w:tabs>
        <w:rPr>
          <w:rFonts w:cs="Arial"/>
          <w:b/>
          <w:szCs w:val="22"/>
        </w:rPr>
      </w:pPr>
    </w:p>
    <w:p w:rsidR="004C0831" w:rsidRPr="00F40100" w:rsidRDefault="004C0831" w:rsidP="004C0831">
      <w:pPr>
        <w:pStyle w:val="Lijstalinea"/>
        <w:rPr>
          <w:rFonts w:cs="Arial"/>
        </w:rPr>
      </w:pPr>
    </w:p>
    <w:p w:rsidR="004C0831" w:rsidRPr="005A45CC" w:rsidRDefault="004C0831" w:rsidP="004C0831">
      <w:pPr>
        <w:pStyle w:val="Lijstalinea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1/ eigen ziekenhuis t.o.v. </w:t>
      </w:r>
      <w:r w:rsidRPr="005A45CC">
        <w:rPr>
          <w:rFonts w:cs="Arial"/>
        </w:rPr>
        <w:t xml:space="preserve"> de geanonimiseerde alle andere ZH</w:t>
      </w:r>
    </w:p>
    <w:p w:rsidR="004C0831" w:rsidRDefault="004C0831" w:rsidP="004C0831">
      <w:pPr>
        <w:pStyle w:val="Lijstalinea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2/ eigen ziekenhuis ten aanzien van </w:t>
      </w:r>
      <w:r w:rsidRPr="005A45CC">
        <w:rPr>
          <w:rFonts w:cs="Arial"/>
        </w:rPr>
        <w:t>de</w:t>
      </w:r>
      <w:r>
        <w:rPr>
          <w:rFonts w:cs="Arial"/>
        </w:rPr>
        <w:t xml:space="preserve"> </w:t>
      </w:r>
      <w:r w:rsidRPr="005A45CC">
        <w:rPr>
          <w:rFonts w:cs="Arial"/>
        </w:rPr>
        <w:t xml:space="preserve"> geanonimiseerde provinciale ZH</w:t>
      </w:r>
    </w:p>
    <w:p w:rsidR="004C0831" w:rsidRDefault="004C0831" w:rsidP="004C0831">
      <w:pPr>
        <w:pStyle w:val="Lijstalinea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 xml:space="preserve">3/ eigen ziekenhuis ten aanzien van de groep waartoe je behoort op basis van het aantal bedden (indeling van de groepen op basis van alle deelnemers) </w:t>
      </w:r>
    </w:p>
    <w:p w:rsidR="003124D3" w:rsidRDefault="003124D3" w:rsidP="003124D3">
      <w:pPr>
        <w:rPr>
          <w:rFonts w:cs="Arial"/>
        </w:rPr>
      </w:pPr>
    </w:p>
    <w:p w:rsidR="003124D3" w:rsidRPr="003124D3" w:rsidRDefault="003124D3" w:rsidP="003124D3">
      <w:pPr>
        <w:rPr>
          <w:rFonts w:cs="Arial"/>
        </w:rPr>
      </w:pPr>
    </w:p>
    <w:p w:rsidR="004C0831" w:rsidRDefault="004C0831" w:rsidP="004C0831">
      <w:pPr>
        <w:pStyle w:val="Lijstalinea"/>
        <w:rPr>
          <w:rFonts w:cs="Arial"/>
        </w:rPr>
      </w:pPr>
      <w:r w:rsidRPr="00F40100">
        <w:rPr>
          <w:rFonts w:cs="Arial"/>
          <w:u w:val="single"/>
        </w:rPr>
        <w:t>3 groepen</w:t>
      </w:r>
      <w:r>
        <w:rPr>
          <w:rFonts w:cs="Arial"/>
        </w:rPr>
        <w:t xml:space="preserve">: je behoort tot groep ziekenhuizen: </w:t>
      </w:r>
    </w:p>
    <w:p w:rsidR="004C0831" w:rsidRDefault="004C0831" w:rsidP="004C0831">
      <w:pPr>
        <w:pStyle w:val="Lijstalinea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minder dan 400 bedden</w:t>
      </w:r>
    </w:p>
    <w:p w:rsidR="004C0831" w:rsidRDefault="004C0831" w:rsidP="004C0831">
      <w:pPr>
        <w:pStyle w:val="Lijstalinea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tussen de 400 en 800 bedden </w:t>
      </w:r>
    </w:p>
    <w:p w:rsidR="004C0831" w:rsidRPr="00897DC0" w:rsidRDefault="004C0831" w:rsidP="004C0831">
      <w:pPr>
        <w:ind w:left="1080"/>
        <w:rPr>
          <w:rFonts w:cs="Arial"/>
        </w:rPr>
      </w:pPr>
      <w:r>
        <w:rPr>
          <w:rFonts w:cs="Arial"/>
        </w:rPr>
        <w:tab/>
      </w:r>
      <w:r w:rsidRPr="00897DC0">
        <w:rPr>
          <w:rFonts w:cs="Arial"/>
        </w:rPr>
        <w:t>meer dan 800 bedden</w:t>
      </w:r>
    </w:p>
    <w:p w:rsidR="004C0831" w:rsidRDefault="004C0831" w:rsidP="004C0831">
      <w:pPr>
        <w:pStyle w:val="Lijstalinea"/>
        <w:ind w:left="1440"/>
        <w:rPr>
          <w:rFonts w:cs="Arial"/>
        </w:rPr>
      </w:pPr>
    </w:p>
    <w:p w:rsidR="001C3C46" w:rsidRPr="006478A6" w:rsidRDefault="004C0831" w:rsidP="006478A6">
      <w:pPr>
        <w:pStyle w:val="Lijstalinea"/>
        <w:numPr>
          <w:ilvl w:val="0"/>
          <w:numId w:val="1"/>
        </w:numPr>
        <w:rPr>
          <w:rFonts w:cs="Arial"/>
        </w:rPr>
      </w:pPr>
      <w:r w:rsidRPr="006478A6">
        <w:rPr>
          <w:rFonts w:cs="Arial"/>
        </w:rPr>
        <w:t>4/ een universitair ziekenhuis ten opzichte van de an</w:t>
      </w:r>
      <w:r w:rsidR="00D04BB3" w:rsidRPr="006478A6">
        <w:rPr>
          <w:rFonts w:cs="Arial"/>
        </w:rPr>
        <w:t>dere</w:t>
      </w:r>
    </w:p>
    <w:p w:rsidR="00D04BB3" w:rsidRDefault="00D04BB3" w:rsidP="004C0831">
      <w:pPr>
        <w:rPr>
          <w:rFonts w:cs="Arial"/>
        </w:rPr>
      </w:pPr>
    </w:p>
    <w:p w:rsidR="00D04BB3" w:rsidRPr="00CC2D2E" w:rsidRDefault="00D04BB3" w:rsidP="006478A6">
      <w:pPr>
        <w:pStyle w:val="Lijstalinea"/>
        <w:numPr>
          <w:ilvl w:val="0"/>
          <w:numId w:val="1"/>
        </w:numPr>
        <w:rPr>
          <w:i/>
        </w:rPr>
      </w:pPr>
      <w:r w:rsidRPr="00CC2D2E">
        <w:rPr>
          <w:rFonts w:cs="Arial"/>
        </w:rPr>
        <w:t xml:space="preserve">5/ vergelijking voor een aantal aspecten/rubrieken over de laatste 3 jaar </w:t>
      </w:r>
      <w:r w:rsidR="00CC2D2E">
        <w:rPr>
          <w:rFonts w:cs="Arial"/>
          <w:i/>
        </w:rPr>
        <w:t>(</w:t>
      </w:r>
      <w:r w:rsidR="003124D3">
        <w:rPr>
          <w:rFonts w:cs="Arial"/>
          <w:i/>
        </w:rPr>
        <w:t xml:space="preserve">dit </w:t>
      </w:r>
      <w:r w:rsidR="00CC2D2E">
        <w:rPr>
          <w:rFonts w:cs="Arial"/>
          <w:i/>
        </w:rPr>
        <w:t xml:space="preserve">vanaf </w:t>
      </w:r>
      <w:r w:rsidR="001B4CC2" w:rsidRPr="00CC2D2E">
        <w:rPr>
          <w:rFonts w:cs="Arial"/>
          <w:i/>
        </w:rPr>
        <w:t xml:space="preserve">VVOVAZ  </w:t>
      </w:r>
      <w:r w:rsidRPr="00CC2D2E">
        <w:rPr>
          <w:rFonts w:cs="Arial"/>
          <w:i/>
        </w:rPr>
        <w:t>benchmarki</w:t>
      </w:r>
      <w:r w:rsidR="006478A6" w:rsidRPr="00CC2D2E">
        <w:rPr>
          <w:rFonts w:cs="Arial"/>
          <w:i/>
        </w:rPr>
        <w:t xml:space="preserve">ng 2016) </w:t>
      </w:r>
    </w:p>
    <w:sectPr w:rsidR="00D04BB3" w:rsidRPr="00CC2D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59" w:rsidRDefault="00226559" w:rsidP="00226559">
      <w:r>
        <w:separator/>
      </w:r>
    </w:p>
  </w:endnote>
  <w:endnote w:type="continuationSeparator" w:id="0">
    <w:p w:rsidR="00226559" w:rsidRDefault="00226559" w:rsidP="002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F5" w:rsidRDefault="008C66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F5" w:rsidRDefault="008C66F5" w:rsidP="001B4506">
    <w:pPr>
      <w:rPr>
        <w:rFonts w:ascii="Tahoma" w:eastAsiaTheme="minorHAnsi" w:hAnsi="Tahoma" w:cs="Tahoma"/>
        <w:sz w:val="16"/>
        <w:szCs w:val="16"/>
        <w:lang w:val="nl-BE" w:eastAsia="en-US"/>
      </w:rPr>
    </w:pPr>
  </w:p>
  <w:p w:rsidR="008C66F5" w:rsidRDefault="008C66F5" w:rsidP="008C66F5">
    <w:pPr>
      <w:tabs>
        <w:tab w:val="center" w:pos="4536"/>
        <w:tab w:val="right" w:pos="9072"/>
      </w:tabs>
      <w:ind w:left="-284" w:right="-142"/>
      <w:rPr>
        <w:sz w:val="16"/>
        <w:szCs w:val="16"/>
        <w:lang w:val="nl-BE"/>
      </w:rPr>
    </w:pPr>
  </w:p>
  <w:p w:rsidR="008C66F5" w:rsidRDefault="008C66F5" w:rsidP="008C66F5">
    <w:pPr>
      <w:tabs>
        <w:tab w:val="center" w:pos="4536"/>
        <w:tab w:val="right" w:pos="9072"/>
      </w:tabs>
      <w:ind w:left="-284" w:right="-142"/>
      <w:rPr>
        <w:sz w:val="16"/>
        <w:szCs w:val="16"/>
        <w:lang w:val="nl-BE"/>
      </w:rPr>
    </w:pPr>
  </w:p>
  <w:p w:rsidR="008C66F5" w:rsidRPr="008C66F5" w:rsidRDefault="008C66F5" w:rsidP="008C66F5">
    <w:pPr>
      <w:tabs>
        <w:tab w:val="center" w:pos="4536"/>
        <w:tab w:val="right" w:pos="9072"/>
      </w:tabs>
      <w:ind w:left="-284" w:right="-142"/>
      <w:rPr>
        <w:sz w:val="16"/>
        <w:szCs w:val="16"/>
        <w:lang w:val="nl-BE"/>
      </w:rPr>
    </w:pPr>
    <w:r w:rsidRPr="008C66F5">
      <w:rPr>
        <w:sz w:val="16"/>
        <w:szCs w:val="16"/>
        <w:lang w:val="nl-BE"/>
      </w:rPr>
      <w:t xml:space="preserve">VVOVAZ VZW - Vlaamse </w:t>
    </w:r>
    <w:proofErr w:type="spellStart"/>
    <w:r w:rsidRPr="008C66F5">
      <w:rPr>
        <w:sz w:val="16"/>
        <w:szCs w:val="16"/>
        <w:lang w:val="nl-BE"/>
      </w:rPr>
      <w:t>beroepsVereniging</w:t>
    </w:r>
    <w:proofErr w:type="spellEnd"/>
    <w:r w:rsidRPr="008C66F5">
      <w:rPr>
        <w:sz w:val="16"/>
        <w:szCs w:val="16"/>
        <w:lang w:val="nl-BE"/>
      </w:rPr>
      <w:t xml:space="preserve"> </w:t>
    </w:r>
    <w:proofErr w:type="spellStart"/>
    <w:r w:rsidRPr="008C66F5">
      <w:rPr>
        <w:sz w:val="16"/>
        <w:szCs w:val="16"/>
        <w:lang w:val="nl-BE"/>
      </w:rPr>
      <w:t>Ombudspersonen</w:t>
    </w:r>
    <w:proofErr w:type="spellEnd"/>
    <w:r w:rsidRPr="008C66F5">
      <w:rPr>
        <w:sz w:val="16"/>
        <w:szCs w:val="16"/>
        <w:lang w:val="nl-BE"/>
      </w:rPr>
      <w:t xml:space="preserve"> van Alle Zorgvoorzieningen Vereniging zonder Winstoogmerk   </w:t>
    </w:r>
    <w:r w:rsidRPr="008C66F5">
      <w:rPr>
        <w:sz w:val="16"/>
        <w:szCs w:val="16"/>
        <w:lang w:val="nl-BE"/>
      </w:rPr>
      <w:br/>
      <w:t xml:space="preserve">zetel: Mellestraat 328, 8501 </w:t>
    </w:r>
    <w:proofErr w:type="spellStart"/>
    <w:r w:rsidRPr="008C66F5">
      <w:rPr>
        <w:sz w:val="16"/>
        <w:szCs w:val="16"/>
        <w:lang w:val="nl-BE"/>
      </w:rPr>
      <w:t>Heule</w:t>
    </w:r>
    <w:proofErr w:type="spellEnd"/>
    <w:r w:rsidRPr="008C66F5">
      <w:rPr>
        <w:sz w:val="16"/>
        <w:szCs w:val="16"/>
        <w:lang w:val="nl-BE"/>
      </w:rPr>
      <w:t xml:space="preserve"> - </w:t>
    </w:r>
    <w:hyperlink r:id="rId1" w:history="1">
      <w:r w:rsidRPr="008C66F5">
        <w:rPr>
          <w:sz w:val="16"/>
          <w:szCs w:val="16"/>
          <w:lang w:val="nl-BE"/>
        </w:rPr>
        <w:t>www.vvovaz.be</w:t>
      </w:r>
    </w:hyperlink>
    <w:r w:rsidRPr="008C66F5">
      <w:rPr>
        <w:sz w:val="16"/>
        <w:szCs w:val="16"/>
        <w:lang w:val="nl-BE"/>
      </w:rPr>
      <w:t xml:space="preserve"> – </w:t>
    </w:r>
    <w:hyperlink r:id="rId2" w:history="1">
      <w:r w:rsidRPr="008C66F5">
        <w:rPr>
          <w:rStyle w:val="Hyperlink"/>
          <w:sz w:val="16"/>
          <w:szCs w:val="16"/>
          <w:lang w:val="nl-BE"/>
        </w:rPr>
        <w:t>info@vvovaz.be</w:t>
      </w:r>
    </w:hyperlink>
    <w:r w:rsidRPr="008C66F5">
      <w:rPr>
        <w:sz w:val="16"/>
        <w:szCs w:val="16"/>
        <w:lang w:val="nl-BE"/>
      </w:rPr>
      <w:t xml:space="preserve"> – ondernemingsnr. 0643.584.310 – RPR Gent | Afdeling Kortrijk</w:t>
    </w:r>
  </w:p>
  <w:p w:rsidR="00226559" w:rsidRPr="001B4506" w:rsidRDefault="00226559" w:rsidP="001B4506">
    <w:pPr>
      <w:pStyle w:val="Voettekst"/>
      <w:rPr>
        <w:rFonts w:ascii="Tahoma" w:eastAsiaTheme="minorHAnsi" w:hAnsi="Tahoma" w:cs="Tahoma"/>
        <w:sz w:val="16"/>
        <w:szCs w:val="16"/>
        <w:lang w:eastAsia="en-US"/>
      </w:rPr>
    </w:pPr>
  </w:p>
  <w:p w:rsidR="00226559" w:rsidRPr="00226559" w:rsidRDefault="00226559" w:rsidP="00226559">
    <w:pPr>
      <w:tabs>
        <w:tab w:val="clear" w:pos="851"/>
        <w:tab w:val="center" w:pos="4536"/>
        <w:tab w:val="right" w:pos="9072"/>
      </w:tabs>
      <w:rPr>
        <w:rFonts w:asciiTheme="minorHAnsi" w:eastAsiaTheme="minorHAnsi" w:hAnsiTheme="minorHAnsi" w:cstheme="minorBidi"/>
        <w:sz w:val="16"/>
        <w:szCs w:val="16"/>
        <w:lang w:val="nl-BE" w:eastAsia="en-US"/>
      </w:rPr>
    </w:pPr>
  </w:p>
  <w:p w:rsidR="00226559" w:rsidRPr="00226559" w:rsidRDefault="00226559">
    <w:pPr>
      <w:pStyle w:val="Voettekst"/>
      <w:rPr>
        <w:lang w:val="nl-BE"/>
      </w:rPr>
    </w:pPr>
  </w:p>
  <w:p w:rsidR="00226559" w:rsidRDefault="002265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F5" w:rsidRDefault="008C66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59" w:rsidRDefault="00226559" w:rsidP="00226559">
      <w:r>
        <w:separator/>
      </w:r>
    </w:p>
  </w:footnote>
  <w:footnote w:type="continuationSeparator" w:id="0">
    <w:p w:rsidR="00226559" w:rsidRDefault="00226559" w:rsidP="0022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F5" w:rsidRDefault="008C66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F5" w:rsidRDefault="008C66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F5" w:rsidRDefault="008C66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D38"/>
    <w:multiLevelType w:val="hybridMultilevel"/>
    <w:tmpl w:val="88ACCFFE"/>
    <w:lvl w:ilvl="0" w:tplc="5010FF2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44F1"/>
    <w:multiLevelType w:val="hybridMultilevel"/>
    <w:tmpl w:val="42B6C6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2149"/>
    <w:multiLevelType w:val="hybridMultilevel"/>
    <w:tmpl w:val="28BE47FC"/>
    <w:lvl w:ilvl="0" w:tplc="52F282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31"/>
    <w:rsid w:val="00081BD8"/>
    <w:rsid w:val="000A0F8B"/>
    <w:rsid w:val="001346D1"/>
    <w:rsid w:val="001B4506"/>
    <w:rsid w:val="001B4CC2"/>
    <w:rsid w:val="001C3C46"/>
    <w:rsid w:val="00226559"/>
    <w:rsid w:val="003124D3"/>
    <w:rsid w:val="00332195"/>
    <w:rsid w:val="004C0831"/>
    <w:rsid w:val="00514FEC"/>
    <w:rsid w:val="006478A6"/>
    <w:rsid w:val="00852422"/>
    <w:rsid w:val="008C66F5"/>
    <w:rsid w:val="00990297"/>
    <w:rsid w:val="00A1275E"/>
    <w:rsid w:val="00AA5DA5"/>
    <w:rsid w:val="00B362C0"/>
    <w:rsid w:val="00B53DBC"/>
    <w:rsid w:val="00C02BC0"/>
    <w:rsid w:val="00C1122B"/>
    <w:rsid w:val="00CC2D2E"/>
    <w:rsid w:val="00D04BB3"/>
    <w:rsid w:val="00D437A0"/>
    <w:rsid w:val="00D76C78"/>
    <w:rsid w:val="00EF6BD7"/>
    <w:rsid w:val="00F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42A17E-E216-4DDD-81F5-41B90D2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0831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08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08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831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26559"/>
    <w:pPr>
      <w:tabs>
        <w:tab w:val="clear" w:pos="851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6559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6559"/>
    <w:pPr>
      <w:tabs>
        <w:tab w:val="clear" w:pos="85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6559"/>
    <w:rPr>
      <w:rFonts w:ascii="Arial" w:eastAsia="Times New Roman" w:hAnsi="Arial" w:cs="Times New Roman"/>
      <w:szCs w:val="24"/>
      <w:lang w:val="nl-NL" w:eastAsia="nl-NL"/>
    </w:rPr>
  </w:style>
  <w:style w:type="character" w:styleId="Hyperlink">
    <w:name w:val="Hyperlink"/>
    <w:semiHidden/>
    <w:rsid w:val="008C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vovaz.be" TargetMode="External"/><Relationship Id="rId1" Type="http://schemas.openxmlformats.org/officeDocument/2006/relationships/hyperlink" Target="http://www.vvovaz.b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BEHAEGHE JOHAN</dc:creator>
  <cp:lastModifiedBy>Behaeghe Johan</cp:lastModifiedBy>
  <cp:revision>6</cp:revision>
  <dcterms:created xsi:type="dcterms:W3CDTF">2022-02-15T04:52:00Z</dcterms:created>
  <dcterms:modified xsi:type="dcterms:W3CDTF">2022-02-16T04:56:00Z</dcterms:modified>
</cp:coreProperties>
</file>